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/>
      </w:pPr>
      <w:r>
        <w:rPr>
          <w:b/>
          <w:bCs/>
        </w:rPr>
        <w:t>Услуги по ОМС</w:t>
      </w:r>
    </w:p>
    <w:p>
      <w:pPr>
        <w:ind w:firstLine="0"/>
        <w:jc w:val="left"/>
        <w:rPr/>
      </w:pPr>
      <w:r>
        <w:rPr/>
        <w:t>Гражданам в рамках Программы бесплатно предоставляются:</w:t>
      </w:r>
    </w:p>
    <w:p>
      <w:pPr>
        <w:pStyle w:val="af3"/>
        <w:ind w:leftChars="0"/>
        <w:numPr>
          <w:ilvl w:val="0"/>
          <w:numId w:val="1"/>
        </w:numPr>
        <w:spacing w:line="285" w:lineRule="atLeast"/>
        <w:rPr/>
      </w:pPr>
      <w:r>
        <w:rPr/>
        <w:t>первичная медико-санитарная помощь;</w:t>
      </w:r>
    </w:p>
    <w:p>
      <w:pPr>
        <w:pStyle w:val="af3"/>
        <w:ind w:leftChars="0"/>
        <w:numPr>
          <w:ilvl w:val="0"/>
          <w:numId w:val="1"/>
        </w:numPr>
        <w:spacing w:line="285" w:lineRule="atLeast"/>
        <w:rPr/>
      </w:pPr>
      <w:r>
        <w:rPr/>
        <w:t>скорая, в том числе специализированная, медицинская помощь;</w:t>
      </w:r>
    </w:p>
    <w:p>
      <w:pPr>
        <w:pStyle w:val="af3"/>
        <w:ind w:leftChars="0"/>
        <w:numPr>
          <w:ilvl w:val="0"/>
          <w:numId w:val="1"/>
        </w:numPr>
        <w:spacing w:line="285" w:lineRule="atLeast"/>
        <w:rPr/>
      </w:pPr>
      <w:r>
        <w:rPr/>
        <w:t>специализированная, в том числе высокотехнологичная, медицинская помощь.</w:t>
      </w:r>
    </w:p>
    <w:p>
      <w:pPr>
        <w:ind w:firstLine="0"/>
        <w:jc w:val="left"/>
        <w:rPr/>
      </w:pPr>
      <w:r>
        <w:rPr/>
        <w:t>Первичная медико-санитарная помощь включает лечение наиболее распространенных болезней, травм, отравлений и других состояний, требующих неотложной медицинской помощи, медицинскую профилактику заболеваний, осуществление мероприятий по проведению профилактических прививок и профилактических осмотров, диспансерному наблюдению женщин в период беременности, здоровых детей и лиц с хроническими заболеваниями, предупреждению абортов, санитарно-гигиеническое просвещение граждан, а также осуществление других мероприятий, связанных с оказанием первичной медико-санитарной помощи гражданам.</w:t>
      </w:r>
    </w:p>
    <w:p>
      <w:pPr>
        <w:ind w:firstLine="0"/>
        <w:jc w:val="left"/>
        <w:rPr/>
      </w:pPr>
      <w:r>
        <w:rPr/>
        <w:t>Первичная медико-санитарная помощь предоставляется гражданам в медицинских организациях и их соответствующих структурных подразделениях, в том числе во врачебно-физкультурных диспансерах, центрах планирования семьи и репродукции, врачами-терапевтами участковыми, врачами-педиатрами участковыми, врачами общей практики (семейными врачами), врачами-специалистами, а также соответствующим средним медицинским персоналом.</w:t>
      </w:r>
    </w:p>
    <w:p>
      <w:pPr>
        <w:ind w:firstLine="0"/>
        <w:jc w:val="left"/>
        <w:rPr/>
      </w:pPr>
      <w:r>
        <w:rPr/>
        <w:t>Скорая, в том числе специализированная, медицинская помощь оказывается безотлагательно гражданам при состояниях, требующих срочного медицинского вмешательства (несчастные случаи, травмы, отравления, а также другие состояния и заболевания), учреждениями и подразделениями скорой медицинской помощи государственной системы здравоохранения.</w:t>
      </w:r>
    </w:p>
    <w:p>
      <w:pPr>
        <w:ind w:firstLine="0"/>
        <w:jc w:val="left"/>
        <w:rPr/>
      </w:pPr>
      <w:r>
        <w:rPr/>
        <w:t>В соответствии с приказом Минздравсоцразвития РФ от 01.11.2004 № 179 «Об утверждении Порядка оказания скорой медицинской помощи» подстанции скорой медицинской помощи организуются с расчётом 20-минутной транспортной доступности.</w:t>
      </w:r>
    </w:p>
    <w:p>
      <w:pPr>
        <w:ind w:firstLine="0"/>
        <w:jc w:val="left"/>
        <w:rPr/>
      </w:pPr>
      <w:r>
        <w:rPr/>
        <w:t>Специализированная, в том числе высокотехнологичная, медицинская помощь предоставляется гражданам в медицинских организациях при заболеваниях, требующих специальных методов диагностики, лечения и использования сложных, уникальных или ресурсоемких медицинских технологий.</w:t>
      </w:r>
    </w:p>
    <w:p>
      <w:pPr>
        <w:ind w:firstLine="0"/>
        <w:jc w:val="left"/>
        <w:rPr/>
      </w:pPr>
      <w:r>
        <w:rPr/>
        <w:t>Медицинская помощь предоставляется гражданам:</w:t>
      </w:r>
    </w:p>
    <w:p>
      <w:pPr>
        <w:pStyle w:val="af3"/>
        <w:ind w:leftChars="0"/>
        <w:numPr>
          <w:ilvl w:val="0"/>
          <w:numId w:val="2"/>
        </w:numPr>
        <w:spacing w:line="285" w:lineRule="atLeast"/>
        <w:rPr/>
      </w:pPr>
      <w:r>
        <w:rPr/>
        <w:t>учреждениями и структурными подразделениями скорой медицинской помощи (скорая медицинская помощь);</w:t>
      </w:r>
    </w:p>
    <w:p>
      <w:pPr>
        <w:pStyle w:val="af3"/>
        <w:ind w:leftChars="0"/>
        <w:numPr>
          <w:ilvl w:val="0"/>
          <w:numId w:val="2"/>
        </w:numPr>
        <w:spacing w:line="285" w:lineRule="atLeast"/>
        <w:rPr/>
      </w:pPr>
      <w:r>
        <w:rPr/>
        <w:t>амбулаторно-поликлиническими учреждениями и другими медицинскими организациями или их соответствующими структурными подразделениями, а также дневными стационарами всех типов (амбулаторная медицинская помощь);</w:t>
      </w:r>
    </w:p>
    <w:p>
      <w:pPr>
        <w:pStyle w:val="af3"/>
        <w:ind w:leftChars="0"/>
        <w:numPr>
          <w:ilvl w:val="0"/>
          <w:numId w:val="2"/>
        </w:numPr>
        <w:spacing w:line="285" w:lineRule="atLeast"/>
        <w:rPr/>
      </w:pPr>
      <w:r>
        <w:rPr/>
        <w:t>больничными учреждениями и другими медицинскими организациями или их соответствующими структурными подразделениями (стационарная медицинская помощь).</w:t>
      </w:r>
    </w:p>
    <w:p>
      <w:pPr>
        <w:ind w:firstLine="0"/>
        <w:jc w:val="left"/>
        <w:rPr/>
      </w:pPr>
      <w:r>
        <w:rPr/>
        <w:t>Амбулаторная медицинская помощь предоставляется гражданам при заболеваниях, травмах, отравлениях и других состояниях, не требующих круглосуточного медицинского наблюдения, изоляции и использования интенсивных методов лечения, при беременности и искусственном прерывании беременности на ранних сроках (абортах), а также включает проведение мероприятий по профилактике (в том числе диспансерному наблюдению) заболеваний.</w:t>
      </w:r>
    </w:p>
    <w:p>
      <w:pPr>
        <w:ind w:firstLine="0"/>
        <w:jc w:val="left"/>
        <w:rPr/>
      </w:pPr>
      <w:r>
        <w:rPr/>
        <w:t>В целях повышения эффективности оказания гражданам первичной медико-санитарной помощи при острых заболеваниях и обострении хронических заболеваний, не требующих срочного медицинского вмешательства, в структуре медицинских учреждений может создаваться служба неотложной медицинской помощи.</w:t>
      </w:r>
    </w:p>
    <w:p>
      <w:pPr>
        <w:ind w:firstLine="0"/>
        <w:jc w:val="left"/>
        <w:rPr/>
      </w:pPr>
      <w:r>
        <w:rPr/>
        <w:t>Проведение периодических профилактических осмотров с выездом на рабочие места относится к сервисным услугам.</w:t>
      </w:r>
    </w:p>
    <w:p>
      <w:pPr>
        <w:ind w:firstLine="0"/>
        <w:jc w:val="left"/>
        <w:rPr/>
      </w:pPr>
      <w:r>
        <w:rPr/>
        <w:t>Стационарная медицинская помощь предоставляется гражданам в случае заболеваний, в том числе острых, обострения хронических заболеваний, отравлений, травм, патологии беременности, родов, абортов, а также в период новорожденности, которые требуют круглосуточного медицинского наблюдения, применения интенсивных методов лечения и (или) изоляции, в том числе по эпидемическим показаниям.</w:t>
      </w:r>
    </w:p>
    <w:p>
      <w:pPr>
        <w:ind w:firstLine="0"/>
        <w:jc w:val="left"/>
        <w:rPr/>
      </w:pPr>
      <w:r>
        <w:rPr/>
        <w:t>Мероприятия по восстановительному лечению и реабилитации больных осуществляются в амбулаторно-поликлинических и больничных учреждениях, иных медицинских организациях или их соответствующих структурных подразделениях, включая центры восстановительной медицины и реабилитации, в том числе детские, а также санатории, в том числе детские и для детей с родителями.</w:t>
      </w:r>
    </w:p>
    <w:p>
      <w:pPr>
        <w:ind w:firstLine="0"/>
        <w:jc w:val="left"/>
        <w:rPr/>
      </w:pPr>
      <w:r>
        <w:rPr/>
        <w:t>При оказании медицинской помощи осуществляется обеспечение граждан в соответствии с законодательством Российской Федерации и Республики Мордовия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детей-инвалидов.</w:t>
      </w:r>
    </w:p>
    <w:p>
      <w:pPr>
        <w:ind w:firstLine="0"/>
        <w:jc w:val="left"/>
        <w:rPr/>
      </w:pPr>
      <w:r>
        <w:rPr/>
        <w:t>Для получения медицинской помощи граждане имеют право на выбор врача, в том числе врача общей практики (семейного врача) и лечащего врача (с учетом согласия врача), а также на выбор медицинской организации в соответствии с законодательством Российской Федерации.</w:t>
      </w:r>
    </w:p>
    <w:p>
      <w:pPr>
        <w:ind w:firstLine="0"/>
        <w:jc w:val="left"/>
        <w:rPr/>
      </w:pPr>
      <w:r>
        <w:rPr/>
        <w:t>Территориальная программа обязательного медицинского страхования населения Республики Мордовия (далее - Программа ОМС) включает в себя:</w:t>
      </w:r>
    </w:p>
    <w:p>
      <w:pPr>
        <w:pStyle w:val="af3"/>
        <w:ind w:leftChars="0"/>
        <w:numPr>
          <w:ilvl w:val="0"/>
          <w:numId w:val="3"/>
        </w:numPr>
        <w:spacing w:line="285" w:lineRule="atLeast"/>
        <w:rPr/>
      </w:pPr>
      <w:r>
        <w:rPr/>
        <w:t>перечень заболеваний и видов медицинской помощи, предоставляемой гражданам бесплатно за счет бюджетных ассигнований республиканского бюджета Республики Мордовия и средств бюджета Территориального фонда обязательного медицинского страхования Республики Мордовия;</w:t>
      </w:r>
    </w:p>
    <w:p>
      <w:pPr>
        <w:pStyle w:val="af3"/>
        <w:ind w:leftChars="0"/>
        <w:numPr>
          <w:ilvl w:val="0"/>
          <w:numId w:val="3"/>
        </w:numPr>
        <w:spacing w:line="285" w:lineRule="atLeast"/>
        <w:rPr/>
      </w:pPr>
      <w:r>
        <w:rPr/>
        <w:t>условия оказания медицинской помощи в соответствии с законодательством Российской Федерации;</w:t>
      </w:r>
    </w:p>
    <w:p>
      <w:pPr>
        <w:pStyle w:val="af3"/>
        <w:ind w:leftChars="0"/>
        <w:numPr>
          <w:ilvl w:val="0"/>
          <w:numId w:val="3"/>
        </w:numPr>
        <w:spacing w:line="285" w:lineRule="atLeast"/>
        <w:rPr/>
      </w:pPr>
      <w:r>
        <w:rPr/>
        <w:t>структуру тарифа на оплату медицинской помощи;</w:t>
      </w:r>
    </w:p>
    <w:p>
      <w:pPr>
        <w:pStyle w:val="af3"/>
        <w:ind w:leftChars="0"/>
        <w:numPr>
          <w:ilvl w:val="0"/>
          <w:numId w:val="3"/>
        </w:numPr>
        <w:spacing w:line="285" w:lineRule="atLeast"/>
        <w:rPr/>
      </w:pPr>
      <w:r>
        <w:rPr/>
        <w:t>способы оплаты медицинской помощи;</w:t>
      </w:r>
    </w:p>
    <w:p>
      <w:pPr>
        <w:pStyle w:val="af3"/>
        <w:ind w:leftChars="0"/>
        <w:numPr>
          <w:ilvl w:val="0"/>
          <w:numId w:val="3"/>
        </w:numPr>
        <w:spacing w:after="160" w:line="259" w:lineRule="auto"/>
      </w:pPr>
      <w:r>
        <w:rPr/>
        <w:t>целевые значения критериев доступности и качества медицинской помощи.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7f72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7fffff2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ffff732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2023-06-26T08:21:23Z</dcterms:created>
  <dcterms:modified xsi:type="dcterms:W3CDTF">2023-06-26T08:24:42Z</dcterms:modified>
  <cp:version>0900.0100.01</cp:version>
</cp:coreProperties>
</file>